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  <w:bookmarkStart w:id="0" w:name="_GoBack"/>
      <w:bookmarkEnd w:id="0"/>
      <w:r>
        <w:rPr>
          <w:rFonts w:cs="Arial"/>
          <w:b/>
          <w:color w:val="948A54" w:themeColor="background2" w:themeShade="80"/>
          <w:sz w:val="20"/>
          <w:szCs w:val="16"/>
          <w:u w:val="single"/>
        </w:rPr>
        <w:t>ESTÁNDARES DE APRENDIZAXE: PRIMEIRO PROXECTO DE CADERNO DE CAMPO DIXITAL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Pr="006A016B" w:rsidRDefault="006A016B" w:rsidP="006A016B">
      <w:pPr>
        <w:jc w:val="center"/>
        <w:rPr>
          <w:rFonts w:cs="Arial"/>
          <w:b/>
          <w:sz w:val="20"/>
          <w:szCs w:val="16"/>
        </w:rPr>
      </w:pPr>
      <w:r w:rsidRPr="006A016B">
        <w:rPr>
          <w:rFonts w:cs="Arial"/>
          <w:b/>
          <w:sz w:val="20"/>
          <w:szCs w:val="16"/>
        </w:rPr>
        <w:t>Bloque 1.As lecturas da paisaxe. As súas dimensións e tipoloxías.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P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  <w:r w:rsidRPr="001D2411">
        <w:rPr>
          <w:rFonts w:cs="Arial"/>
          <w:b/>
          <w:color w:val="948A54" w:themeColor="background2" w:themeShade="80"/>
          <w:sz w:val="20"/>
          <w:szCs w:val="16"/>
          <w:u w:val="single"/>
        </w:rPr>
        <w:t>ESTÁNDARES DE A</w:t>
      </w:r>
      <w:r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PRENDIZAXE ASOCIADOS Á </w:t>
      </w:r>
      <w:r w:rsidRPr="006A016B">
        <w:rPr>
          <w:rFonts w:cs="Arial"/>
          <w:b/>
          <w:color w:val="948A54" w:themeColor="background2" w:themeShade="80"/>
          <w:sz w:val="22"/>
          <w:szCs w:val="16"/>
          <w:u w:val="single"/>
        </w:rPr>
        <w:t>TAREFA 1</w:t>
      </w:r>
      <w:r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: 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>A SELECCIÓN DA RUTA E O  NOSO MAPA DE EMOCIÓNS.</w:t>
      </w:r>
    </w:p>
    <w:p w:rsidR="006A016B" w:rsidRPr="001D2411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Pr="006962D5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962D5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 w:rsidRPr="006962D5">
        <w:rPr>
          <w:rFonts w:cs="Arial"/>
          <w:b/>
          <w:color w:val="948A54" w:themeColor="background2" w:themeShade="80"/>
          <w:sz w:val="16"/>
          <w:szCs w:val="16"/>
        </w:rPr>
        <w:t>PSB1.1.2 Expresa por escrito as sensacións experimentadas  e o seu aprecio estético.</w:t>
      </w:r>
    </w:p>
    <w:p w:rsidR="006A016B" w:rsidRPr="006962D5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 w:rsidRPr="006962D5">
        <w:rPr>
          <w:rFonts w:cs="Arial"/>
          <w:b/>
          <w:color w:val="948A54" w:themeColor="background2" w:themeShade="80"/>
          <w:sz w:val="16"/>
          <w:szCs w:val="16"/>
        </w:rPr>
        <w:t>PSB1.2.1 Describe as propiedades visuais: formas, cores, texturas e volumes que caracterizan os principais obxectos dunha escena paisaxística, tendo en conta a escala.</w:t>
      </w:r>
    </w:p>
    <w:p w:rsidR="006A016B" w:rsidRDefault="006A016B" w:rsidP="006A016B">
      <w:pPr>
        <w:jc w:val="both"/>
        <w:rPr>
          <w:rFonts w:cs="Arial"/>
          <w:sz w:val="16"/>
          <w:szCs w:val="16"/>
        </w:rPr>
      </w:pPr>
    </w:p>
    <w:p w:rsidR="006A016B" w:rsidRPr="006962D5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 w:rsidRPr="006962D5">
        <w:rPr>
          <w:rFonts w:cs="Arial"/>
          <w:b/>
          <w:color w:val="948A54" w:themeColor="background2" w:themeShade="80"/>
          <w:sz w:val="16"/>
          <w:szCs w:val="16"/>
        </w:rPr>
        <w:t>PSB1.1.1 Elabora bosquexos e debuxos sinxelos a partires da observación nunha saída á contorna.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1D2411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 w:rsidRPr="006962D5">
        <w:rPr>
          <w:rFonts w:cs="Arial"/>
          <w:b/>
          <w:color w:val="948A54" w:themeColor="background2" w:themeShade="80"/>
          <w:sz w:val="16"/>
          <w:szCs w:val="16"/>
        </w:rPr>
        <w:t>PSB1.2.1 Describe as propiedades visuais: formas, cores, texturas e volumes que caracterizan os principais obxectos dunha escena paisaxística, tendo en conta a escala.</w:t>
      </w:r>
    </w:p>
    <w:p w:rsidR="006B47F4" w:rsidRDefault="006B47F4"/>
    <w:p w:rsidR="006A016B" w:rsidRDefault="006A016B"/>
    <w:p w:rsidR="006A016B" w:rsidRP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>ESTÁNDARES DE A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PRENDIZAXE ASOCIADOS Á </w:t>
      </w:r>
      <w:r w:rsidRPr="006A016B">
        <w:rPr>
          <w:rFonts w:cs="Arial"/>
          <w:b/>
          <w:color w:val="948A54" w:themeColor="background2" w:themeShade="80"/>
          <w:sz w:val="22"/>
          <w:szCs w:val="16"/>
          <w:u w:val="single"/>
        </w:rPr>
        <w:t>TAREFA 2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: 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>IDENTIFICAMOS OS ELEMENTOS PRESENTES NA NOSA PAISAXE.</w:t>
      </w:r>
    </w:p>
    <w:p w:rsidR="006A016B" w:rsidRPr="001D2411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962D5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>
        <w:rPr>
          <w:rFonts w:cs="Arial"/>
          <w:b/>
          <w:color w:val="948A54" w:themeColor="background2" w:themeShade="80"/>
          <w:sz w:val="16"/>
          <w:szCs w:val="16"/>
        </w:rPr>
        <w:t>-</w:t>
      </w:r>
      <w:r w:rsidRPr="006962D5">
        <w:rPr>
          <w:rFonts w:cs="Arial"/>
          <w:b/>
          <w:color w:val="948A54" w:themeColor="background2" w:themeShade="80"/>
          <w:sz w:val="16"/>
          <w:szCs w:val="16"/>
        </w:rPr>
        <w:t>PSB1.3.1 Identifica, caracteriza formalmente e localiza no mapa as xeoformas, a rede hidrográfica e as formacións vexetais recoñecibles nunha paisaxe.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962D5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>
        <w:rPr>
          <w:rFonts w:cs="Arial"/>
          <w:b/>
          <w:color w:val="948A54" w:themeColor="background2" w:themeShade="80"/>
          <w:sz w:val="16"/>
          <w:szCs w:val="16"/>
        </w:rPr>
        <w:t>-</w:t>
      </w:r>
      <w:r w:rsidRPr="006962D5">
        <w:rPr>
          <w:rFonts w:cs="Arial"/>
          <w:b/>
          <w:color w:val="948A54" w:themeColor="background2" w:themeShade="80"/>
          <w:sz w:val="16"/>
          <w:szCs w:val="16"/>
        </w:rPr>
        <w:t>PSB1.3.2. Identifica, caracteriza formalmente e localiza no mapa, segundo a paisaxe na que viva, o parcelario agrario, os tipos de asentamentos e a rede de mobilidade.</w:t>
      </w:r>
    </w:p>
    <w:p w:rsidR="006A016B" w:rsidRDefault="006A016B"/>
    <w:p w:rsidR="006A016B" w:rsidRPr="006A016B" w:rsidRDefault="006A016B" w:rsidP="006A016B">
      <w:pPr>
        <w:jc w:val="both"/>
        <w:rPr>
          <w:rFonts w:asciiTheme="majorHAnsi" w:eastAsia="Times New Roman" w:hAnsiTheme="majorHAnsi" w:cs="Times New Roman"/>
          <w:b/>
          <w:color w:val="948A54" w:themeColor="background2" w:themeShade="80"/>
          <w:sz w:val="22"/>
          <w:szCs w:val="17"/>
        </w:rPr>
      </w:pPr>
      <w:r w:rsidRPr="006A016B">
        <w:rPr>
          <w:rFonts w:cs="Arial"/>
          <w:b/>
          <w:color w:val="948A54" w:themeColor="background2" w:themeShade="80"/>
          <w:sz w:val="16"/>
          <w:szCs w:val="16"/>
        </w:rPr>
        <w:t>PSB1.4.1 Localiza nun mapa da súa zona de estudo as principais manchas-unidades presentes, caracterízaas e explica de xeito sinxelo as súas funcionalidades ecolóxicas.</w:t>
      </w:r>
    </w:p>
    <w:p w:rsidR="006A016B" w:rsidRDefault="006A016B"/>
    <w:p w:rsidR="006A016B" w:rsidRDefault="006A016B"/>
    <w:p w:rsidR="006A016B" w:rsidRPr="006C5709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  <w:r w:rsidRPr="006C5709"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ESTÁNDARES DE APRENDIZAXE ASOCIADOS Á </w:t>
      </w:r>
      <w:r w:rsidRPr="006A016B">
        <w:rPr>
          <w:rFonts w:cs="Arial"/>
          <w:b/>
          <w:color w:val="948A54" w:themeColor="background2" w:themeShade="80"/>
          <w:sz w:val="22"/>
          <w:szCs w:val="16"/>
          <w:u w:val="single"/>
        </w:rPr>
        <w:t>TAREFA 3</w:t>
      </w:r>
      <w:r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: 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>CUALIFICAMOS E CLASIFICAMOS AS NOSAS PAISAXES.</w:t>
      </w:r>
    </w:p>
    <w:p w:rsidR="006A016B" w:rsidRPr="006C5709" w:rsidRDefault="006A016B" w:rsidP="006A016B">
      <w:pPr>
        <w:ind w:firstLine="708"/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Pr="006A016B" w:rsidRDefault="006A016B" w:rsidP="006A016B">
      <w:pPr>
        <w:jc w:val="both"/>
        <w:rPr>
          <w:rFonts w:asciiTheme="majorHAnsi" w:eastAsia="Times New Roman" w:hAnsiTheme="majorHAnsi" w:cs="Times New Roman"/>
          <w:b/>
          <w:color w:val="948A54" w:themeColor="background2" w:themeShade="80"/>
          <w:sz w:val="22"/>
          <w:szCs w:val="17"/>
        </w:rPr>
      </w:pPr>
      <w:r w:rsidRPr="006A016B">
        <w:rPr>
          <w:rFonts w:cs="Arial"/>
          <w:b/>
          <w:color w:val="948A54" w:themeColor="background2" w:themeShade="80"/>
          <w:sz w:val="16"/>
          <w:szCs w:val="16"/>
        </w:rPr>
        <w:t>PSB1.4.1 Localiza nun mapa da súa zona de estudo as principais manchas-unidades presentes, caracterízaas e explica de xeito sinxelo as súas funcionalidades ecolóxicas.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 w:rsidRPr="006A016B">
        <w:rPr>
          <w:rFonts w:cs="Arial"/>
          <w:b/>
          <w:color w:val="948A54" w:themeColor="background2" w:themeShade="80"/>
          <w:sz w:val="16"/>
          <w:szCs w:val="16"/>
        </w:rPr>
        <w:t>PSB1.5.1 Identifica a paisaxe natural, os seus elementos formais dominantes e as funcións que exercen.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 w:rsidRPr="006A016B">
        <w:rPr>
          <w:rFonts w:cs="Arial"/>
          <w:b/>
          <w:color w:val="948A54" w:themeColor="background2" w:themeShade="80"/>
          <w:sz w:val="16"/>
          <w:szCs w:val="16"/>
        </w:rPr>
        <w:t>PSB1.5.2 Identifica a paisaxe agraria-rural, os seus elementos formais dominantes e as funcións que exercen.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A016B" w:rsidRDefault="006A016B" w:rsidP="006A016B">
      <w:pPr>
        <w:jc w:val="both"/>
        <w:rPr>
          <w:rFonts w:asciiTheme="majorHAnsi" w:eastAsia="Times New Roman" w:hAnsiTheme="majorHAnsi" w:cs="Times New Roman"/>
          <w:b/>
          <w:color w:val="948A54" w:themeColor="background2" w:themeShade="80"/>
          <w:sz w:val="22"/>
          <w:szCs w:val="17"/>
        </w:rPr>
      </w:pPr>
      <w:r w:rsidRPr="006A016B">
        <w:rPr>
          <w:rFonts w:cs="Arial"/>
          <w:b/>
          <w:color w:val="948A54" w:themeColor="background2" w:themeShade="80"/>
          <w:sz w:val="16"/>
          <w:szCs w:val="16"/>
        </w:rPr>
        <w:t>PSB1.5.3 Identifica a paisaxe urbana-periurbana, os seus elementos formais e as funcións que exercen.</w:t>
      </w:r>
    </w:p>
    <w:p w:rsidR="006A016B" w:rsidRDefault="006A016B"/>
    <w:p w:rsidR="006A016B" w:rsidRDefault="006A016B"/>
    <w:p w:rsidR="006A016B" w:rsidRP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ESTÁNDARES DE APRENDIZAXE ASOCIADOS Á </w:t>
      </w:r>
      <w:r w:rsidRPr="006A016B">
        <w:rPr>
          <w:rFonts w:cs="Arial"/>
          <w:b/>
          <w:color w:val="948A54" w:themeColor="background2" w:themeShade="80"/>
          <w:sz w:val="22"/>
          <w:szCs w:val="16"/>
          <w:u w:val="single"/>
        </w:rPr>
        <w:t>TAREFA  4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: 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>O  DESEÑO FINAL DA NOSA DA GUÍA.</w:t>
      </w:r>
    </w:p>
    <w:p w:rsidR="006A016B" w:rsidRPr="001D2411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Default="006A016B" w:rsidP="006A016B">
      <w:pPr>
        <w:ind w:left="708"/>
        <w:jc w:val="both"/>
        <w:rPr>
          <w:rFonts w:cs="Arial"/>
          <w:sz w:val="16"/>
          <w:szCs w:val="16"/>
        </w:rPr>
      </w:pPr>
      <w:r>
        <w:rPr>
          <w:rFonts w:cs="Arial"/>
          <w:b/>
          <w:sz w:val="20"/>
          <w:szCs w:val="16"/>
        </w:rPr>
        <w:t>Bl</w:t>
      </w:r>
      <w:r w:rsidRPr="006A016B">
        <w:rPr>
          <w:rFonts w:cs="Arial"/>
          <w:b/>
          <w:sz w:val="20"/>
          <w:szCs w:val="16"/>
        </w:rPr>
        <w:t>oque 2. A paisaxe como produto social. As dinámicas e cambios nas paisaxes. A súa evolución.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  <w:r w:rsidRPr="006A016B">
        <w:rPr>
          <w:rFonts w:cs="Arial"/>
          <w:b/>
          <w:color w:val="948A54" w:themeColor="background2" w:themeShade="80"/>
          <w:sz w:val="16"/>
          <w:szCs w:val="16"/>
        </w:rPr>
        <w:t>PSB2.3.1 Realiza buscas e pequenas investigacións en medios impresos e dixitais, referidas a procesos históricos ou acontecementos relevantes na súa paisaxe próxima e localiza páxinas e recursos web directamente relacionados con eles.</w:t>
      </w:r>
    </w:p>
    <w:p w:rsidR="006A016B" w:rsidRDefault="006A016B"/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Pr="001D2411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  <w:r w:rsidRPr="001D2411">
        <w:rPr>
          <w:rFonts w:cs="Arial"/>
          <w:b/>
          <w:color w:val="948A54" w:themeColor="background2" w:themeShade="80"/>
          <w:sz w:val="20"/>
          <w:szCs w:val="16"/>
          <w:u w:val="single"/>
        </w:rPr>
        <w:t>ESTÁNDARES DE APR</w:t>
      </w:r>
      <w:r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ENDIZAXE ASOCIADOS Á  </w:t>
      </w:r>
      <w:r w:rsidRPr="006A016B">
        <w:rPr>
          <w:rFonts w:cs="Arial"/>
          <w:b/>
          <w:color w:val="948A54" w:themeColor="background2" w:themeShade="80"/>
          <w:sz w:val="22"/>
          <w:szCs w:val="16"/>
          <w:u w:val="single"/>
        </w:rPr>
        <w:t>TAREFA  5</w:t>
      </w:r>
      <w:r>
        <w:rPr>
          <w:rFonts w:cs="Arial"/>
          <w:b/>
          <w:color w:val="948A54" w:themeColor="background2" w:themeShade="80"/>
          <w:sz w:val="20"/>
          <w:szCs w:val="16"/>
          <w:u w:val="single"/>
        </w:rPr>
        <w:t xml:space="preserve">: </w:t>
      </w:r>
      <w:r w:rsidRPr="006A016B">
        <w:rPr>
          <w:rFonts w:cs="Arial"/>
          <w:b/>
          <w:color w:val="948A54" w:themeColor="background2" w:themeShade="80"/>
          <w:sz w:val="20"/>
          <w:szCs w:val="16"/>
          <w:u w:val="single"/>
        </w:rPr>
        <w:t>O ENSAIO DA NOSA PRIMEIRA SAÍDA COS VISITANTES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20"/>
          <w:szCs w:val="16"/>
          <w:u w:val="single"/>
        </w:rPr>
      </w:pPr>
    </w:p>
    <w:p w:rsidR="006A016B" w:rsidRPr="006A016B" w:rsidRDefault="006A016B" w:rsidP="006A016B">
      <w:pPr>
        <w:ind w:left="708"/>
        <w:jc w:val="both"/>
        <w:rPr>
          <w:rFonts w:cs="Arial"/>
          <w:b/>
          <w:sz w:val="20"/>
          <w:szCs w:val="16"/>
        </w:rPr>
      </w:pPr>
      <w:r w:rsidRPr="006A016B">
        <w:rPr>
          <w:rFonts w:cs="Arial"/>
          <w:b/>
          <w:sz w:val="20"/>
          <w:szCs w:val="16"/>
        </w:rPr>
        <w:t>Bloque 3.  O carácter das paisaxes. Os seus valores tanxibles e intanxibles.</w:t>
      </w: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Default="006A016B" w:rsidP="006A016B">
      <w:pPr>
        <w:jc w:val="both"/>
        <w:rPr>
          <w:rFonts w:cs="Arial"/>
          <w:b/>
          <w:color w:val="948A54" w:themeColor="background2" w:themeShade="80"/>
          <w:sz w:val="16"/>
          <w:szCs w:val="16"/>
        </w:rPr>
      </w:pPr>
    </w:p>
    <w:p w:rsidR="006A016B" w:rsidRPr="006A016B" w:rsidRDefault="006A016B" w:rsidP="006A016B">
      <w:pPr>
        <w:jc w:val="both"/>
        <w:rPr>
          <w:rFonts w:asciiTheme="majorHAnsi" w:hAnsiTheme="majorHAnsi"/>
          <w:b/>
          <w:color w:val="948A54" w:themeColor="background2" w:themeShade="80"/>
        </w:rPr>
      </w:pPr>
      <w:r w:rsidRPr="006A016B">
        <w:rPr>
          <w:rFonts w:cs="Arial"/>
          <w:b/>
          <w:color w:val="948A54" w:themeColor="background2" w:themeShade="80"/>
          <w:sz w:val="16"/>
          <w:szCs w:val="16"/>
        </w:rPr>
        <w:lastRenderedPageBreak/>
        <w:t>PSB3.1.1 Realiza buscas e pequenas investigacións en medios impresos e dixitais referidas ós valores da paisaxe próxima e localiza páxinas e recursos web directamente relacionados con eles.</w:t>
      </w:r>
    </w:p>
    <w:p w:rsidR="006A016B" w:rsidRDefault="006A016B"/>
    <w:sectPr w:rsidR="006A016B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D55D2"/>
    <w:multiLevelType w:val="multilevel"/>
    <w:tmpl w:val="130404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16B"/>
    <w:rsid w:val="005E5F61"/>
    <w:rsid w:val="006A016B"/>
    <w:rsid w:val="006B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96B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16B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01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16B"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A01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419</Words>
  <Characters>2307</Characters>
  <Application>Microsoft Macintosh Word</Application>
  <DocSecurity>0</DocSecurity>
  <Lines>19</Lines>
  <Paragraphs>5</Paragraphs>
  <ScaleCrop>false</ScaleCrop>
  <Company>.</Company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1</cp:revision>
  <dcterms:created xsi:type="dcterms:W3CDTF">2016-12-28T17:03:00Z</dcterms:created>
  <dcterms:modified xsi:type="dcterms:W3CDTF">2016-12-28T17:20:00Z</dcterms:modified>
</cp:coreProperties>
</file>